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0C" w:rsidRPr="0099644A" w:rsidRDefault="00E9320C" w:rsidP="00D75F58">
      <w:pPr>
        <w:spacing w:after="0"/>
        <w:contextualSpacing/>
        <w:jc w:val="both"/>
        <w:rPr>
          <w:b/>
          <w:sz w:val="22"/>
          <w:szCs w:val="22"/>
        </w:rPr>
      </w:pPr>
      <w:r w:rsidRPr="0099644A">
        <w:rPr>
          <w:b/>
          <w:sz w:val="22"/>
          <w:szCs w:val="22"/>
        </w:rPr>
        <w:t xml:space="preserve">1.AMAÇ </w:t>
      </w:r>
    </w:p>
    <w:p w:rsidR="0037662B" w:rsidRPr="0099644A" w:rsidRDefault="0037662B" w:rsidP="00D75F5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9320C" w:rsidRPr="0099644A" w:rsidRDefault="0037662B" w:rsidP="00D75F58">
      <w:pPr>
        <w:spacing w:after="0"/>
        <w:contextualSpacing/>
        <w:jc w:val="both"/>
        <w:rPr>
          <w:sz w:val="22"/>
          <w:szCs w:val="22"/>
        </w:rPr>
      </w:pPr>
      <w:r w:rsidRPr="0099644A">
        <w:rPr>
          <w:sz w:val="22"/>
          <w:szCs w:val="22"/>
        </w:rPr>
        <w:t xml:space="preserve"> Bu Prosesin amacı</w:t>
      </w:r>
      <w:r w:rsidR="00E243A5">
        <w:rPr>
          <w:sz w:val="22"/>
          <w:szCs w:val="22"/>
        </w:rPr>
        <w:t xml:space="preserve"> Okulumuzun </w:t>
      </w:r>
      <w:r w:rsidRPr="0099644A">
        <w:rPr>
          <w:sz w:val="22"/>
          <w:szCs w:val="22"/>
        </w:rPr>
        <w:t>müşterilerinden</w:t>
      </w:r>
      <w:r w:rsidR="00E243A5">
        <w:rPr>
          <w:sz w:val="22"/>
          <w:szCs w:val="22"/>
        </w:rPr>
        <w:t>,</w:t>
      </w:r>
      <w:r w:rsidRPr="0099644A">
        <w:rPr>
          <w:sz w:val="22"/>
          <w:szCs w:val="22"/>
        </w:rPr>
        <w:t xml:space="preserve"> projelerde kullanılmak üzere teslim aldığı doküman, alet, </w:t>
      </w:r>
      <w:proofErr w:type="gramStart"/>
      <w:r w:rsidRPr="0099644A">
        <w:rPr>
          <w:sz w:val="22"/>
          <w:szCs w:val="22"/>
        </w:rPr>
        <w:t>ekipman</w:t>
      </w:r>
      <w:proofErr w:type="gramEnd"/>
      <w:r w:rsidRPr="0099644A">
        <w:rPr>
          <w:sz w:val="22"/>
          <w:szCs w:val="22"/>
        </w:rPr>
        <w:t xml:space="preserve"> ve malzemenin tanımlanması, doğrulanması, korunması ve güvenliğinin sağlanması, zarar gördüğünde yapılacak işlemler ve tutulacak kayıtlar ile ilgili işleyişi açıklamak ve sorumlulukları belirlemektir.</w:t>
      </w:r>
    </w:p>
    <w:p w:rsidR="0037662B" w:rsidRPr="0099644A" w:rsidRDefault="0037662B" w:rsidP="00D75F58">
      <w:pPr>
        <w:spacing w:after="0"/>
        <w:contextualSpacing/>
        <w:jc w:val="both"/>
        <w:rPr>
          <w:b/>
          <w:sz w:val="22"/>
          <w:szCs w:val="22"/>
        </w:rPr>
      </w:pPr>
    </w:p>
    <w:p w:rsidR="00E9320C" w:rsidRPr="0099644A" w:rsidRDefault="00E9320C" w:rsidP="00D75F58">
      <w:pPr>
        <w:tabs>
          <w:tab w:val="center" w:pos="5032"/>
        </w:tabs>
        <w:spacing w:after="0"/>
        <w:contextualSpacing/>
        <w:jc w:val="both"/>
        <w:rPr>
          <w:b/>
          <w:sz w:val="22"/>
          <w:szCs w:val="22"/>
        </w:rPr>
      </w:pPr>
      <w:r w:rsidRPr="0099644A">
        <w:rPr>
          <w:b/>
          <w:sz w:val="22"/>
          <w:szCs w:val="22"/>
        </w:rPr>
        <w:t xml:space="preserve">2.KAPSAM  </w:t>
      </w:r>
      <w:r w:rsidRPr="0099644A">
        <w:rPr>
          <w:b/>
          <w:sz w:val="22"/>
          <w:szCs w:val="22"/>
        </w:rPr>
        <w:tab/>
      </w:r>
    </w:p>
    <w:p w:rsidR="00E9320C" w:rsidRPr="0099644A" w:rsidRDefault="0037662B" w:rsidP="00D75F5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644A">
        <w:rPr>
          <w:rFonts w:ascii="Times New Roman" w:hAnsi="Times New Roman" w:cs="Times New Roman"/>
          <w:sz w:val="22"/>
          <w:szCs w:val="22"/>
        </w:rPr>
        <w:t xml:space="preserve">Bu </w:t>
      </w:r>
      <w:proofErr w:type="gramStart"/>
      <w:r w:rsidRPr="0099644A">
        <w:rPr>
          <w:rFonts w:ascii="Times New Roman" w:hAnsi="Times New Roman" w:cs="Times New Roman"/>
          <w:sz w:val="22"/>
          <w:szCs w:val="22"/>
        </w:rPr>
        <w:t>prosedür</w:t>
      </w:r>
      <w:proofErr w:type="gramEnd"/>
      <w:r w:rsidRPr="0099644A">
        <w:rPr>
          <w:rFonts w:ascii="Times New Roman" w:hAnsi="Times New Roman" w:cs="Times New Roman"/>
          <w:sz w:val="22"/>
          <w:szCs w:val="22"/>
        </w:rPr>
        <w:t xml:space="preserve"> </w:t>
      </w:r>
      <w:r w:rsidR="004519C1">
        <w:rPr>
          <w:rFonts w:ascii="Times New Roman" w:hAnsi="Times New Roman" w:cs="Times New Roman"/>
          <w:sz w:val="22"/>
          <w:szCs w:val="22"/>
        </w:rPr>
        <w:t>Kadıköy Halk Eğitim</w:t>
      </w:r>
      <w:r w:rsidR="000C4772">
        <w:rPr>
          <w:rFonts w:ascii="Times New Roman" w:hAnsi="Times New Roman" w:cs="Times New Roman"/>
          <w:sz w:val="22"/>
          <w:szCs w:val="22"/>
        </w:rPr>
        <w:t>i</w:t>
      </w:r>
      <w:r w:rsidR="004519C1">
        <w:rPr>
          <w:rFonts w:ascii="Times New Roman" w:hAnsi="Times New Roman" w:cs="Times New Roman"/>
          <w:sz w:val="22"/>
          <w:szCs w:val="22"/>
        </w:rPr>
        <w:t xml:space="preserve"> Merkezi’nin</w:t>
      </w:r>
      <w:r w:rsidRPr="0099644A">
        <w:rPr>
          <w:rFonts w:ascii="Times New Roman" w:hAnsi="Times New Roman" w:cs="Times New Roman"/>
          <w:sz w:val="22"/>
          <w:szCs w:val="22"/>
        </w:rPr>
        <w:t xml:space="preserve">, tüm işlerinde Müşteri ve Dış Tedarikçinin Mülkiyetinin korunması için yapılan faaliyetleri kapsar. </w:t>
      </w:r>
    </w:p>
    <w:p w:rsidR="0037662B" w:rsidRPr="0099644A" w:rsidRDefault="0037662B" w:rsidP="00D75F58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E9320C" w:rsidRPr="0099644A" w:rsidRDefault="00E9320C" w:rsidP="00D75F58">
      <w:pPr>
        <w:spacing w:after="0"/>
        <w:contextualSpacing/>
        <w:jc w:val="both"/>
        <w:rPr>
          <w:b/>
          <w:sz w:val="22"/>
          <w:szCs w:val="22"/>
        </w:rPr>
      </w:pPr>
      <w:r w:rsidRPr="0099644A">
        <w:rPr>
          <w:b/>
          <w:sz w:val="22"/>
          <w:szCs w:val="22"/>
        </w:rPr>
        <w:t>3. SORUMLULAR</w:t>
      </w:r>
    </w:p>
    <w:p w:rsidR="00E9320C" w:rsidRPr="0099644A" w:rsidRDefault="00E9320C" w:rsidP="00D75F58">
      <w:pPr>
        <w:spacing w:after="0"/>
        <w:contextualSpacing/>
        <w:jc w:val="both"/>
        <w:rPr>
          <w:b/>
          <w:sz w:val="22"/>
          <w:szCs w:val="22"/>
        </w:rPr>
      </w:pPr>
    </w:p>
    <w:p w:rsidR="00E9320C" w:rsidRPr="0099644A" w:rsidRDefault="00E9320C" w:rsidP="00D75F58">
      <w:pPr>
        <w:spacing w:after="0"/>
        <w:jc w:val="both"/>
        <w:rPr>
          <w:sz w:val="22"/>
          <w:szCs w:val="22"/>
        </w:rPr>
      </w:pPr>
      <w:r w:rsidRPr="0099644A">
        <w:rPr>
          <w:b/>
          <w:sz w:val="22"/>
          <w:szCs w:val="22"/>
        </w:rPr>
        <w:t xml:space="preserve">Okul Müdürü: </w:t>
      </w:r>
      <w:r w:rsidRPr="0099644A">
        <w:rPr>
          <w:sz w:val="22"/>
          <w:szCs w:val="22"/>
        </w:rPr>
        <w:t>Hizmet alan memnuniyeti sisteminin kurulmasını sağlanmasından, hizmet odaklı yaklaşımları teşvik etmekten, memnuniyet anketlerinin yapılmasından, müşteri memnuniyeti sisteminin müşteriler ve ilgili taraflar açısından erişilebilir olmasını sağlamaktan ve memnuniyet sonuçlarının denetiminden sorumludur.</w:t>
      </w:r>
    </w:p>
    <w:p w:rsidR="00E9320C" w:rsidRPr="0099644A" w:rsidRDefault="00E9320C" w:rsidP="00D75F58">
      <w:pPr>
        <w:spacing w:after="0"/>
        <w:contextualSpacing/>
        <w:jc w:val="both"/>
        <w:rPr>
          <w:sz w:val="22"/>
          <w:szCs w:val="22"/>
        </w:rPr>
      </w:pPr>
    </w:p>
    <w:p w:rsidR="00E9320C" w:rsidRPr="0099644A" w:rsidRDefault="0037662B" w:rsidP="00D75F58">
      <w:pPr>
        <w:spacing w:after="0"/>
        <w:jc w:val="both"/>
        <w:rPr>
          <w:sz w:val="22"/>
          <w:szCs w:val="22"/>
          <w:highlight w:val="yellow"/>
        </w:rPr>
      </w:pPr>
      <w:proofErr w:type="spellStart"/>
      <w:r w:rsidRPr="0099644A">
        <w:rPr>
          <w:b/>
          <w:sz w:val="22"/>
          <w:szCs w:val="22"/>
        </w:rPr>
        <w:t>KYSTemsilcisi</w:t>
      </w:r>
      <w:proofErr w:type="spellEnd"/>
      <w:r w:rsidRPr="0099644A">
        <w:rPr>
          <w:b/>
          <w:sz w:val="22"/>
          <w:szCs w:val="22"/>
        </w:rPr>
        <w:t xml:space="preserve"> (KYS</w:t>
      </w:r>
      <w:r w:rsidR="00E9320C" w:rsidRPr="0099644A">
        <w:rPr>
          <w:b/>
          <w:sz w:val="22"/>
          <w:szCs w:val="22"/>
        </w:rPr>
        <w:t xml:space="preserve">-T): </w:t>
      </w:r>
      <w:r w:rsidR="00E9320C" w:rsidRPr="0099644A">
        <w:rPr>
          <w:bCs/>
          <w:sz w:val="22"/>
          <w:szCs w:val="22"/>
        </w:rPr>
        <w:t xml:space="preserve">Hizmet alan memnuniyeti ile ilgili kullanılacak anket ve dokümanların oluşturulması, dağıtımı ve </w:t>
      </w:r>
      <w:proofErr w:type="gramStart"/>
      <w:r w:rsidR="00E9320C" w:rsidRPr="0099644A">
        <w:rPr>
          <w:bCs/>
          <w:sz w:val="22"/>
          <w:szCs w:val="22"/>
        </w:rPr>
        <w:t>revizyonundan</w:t>
      </w:r>
      <w:proofErr w:type="gramEnd"/>
      <w:r w:rsidR="00E9320C" w:rsidRPr="0099644A">
        <w:rPr>
          <w:bCs/>
          <w:sz w:val="22"/>
          <w:szCs w:val="22"/>
        </w:rPr>
        <w:t xml:space="preserve"> sorumludur.</w:t>
      </w:r>
    </w:p>
    <w:p w:rsidR="00E9320C" w:rsidRPr="0099644A" w:rsidRDefault="00E9320C" w:rsidP="00D75F58">
      <w:pPr>
        <w:spacing w:after="0"/>
        <w:contextualSpacing/>
        <w:jc w:val="both"/>
        <w:rPr>
          <w:b/>
          <w:sz w:val="22"/>
          <w:szCs w:val="22"/>
        </w:rPr>
      </w:pPr>
    </w:p>
    <w:p w:rsidR="00E9320C" w:rsidRPr="0099644A" w:rsidRDefault="00E9320C" w:rsidP="00D75F58">
      <w:pPr>
        <w:spacing w:after="0"/>
        <w:jc w:val="both"/>
        <w:rPr>
          <w:sz w:val="22"/>
          <w:szCs w:val="22"/>
        </w:rPr>
      </w:pPr>
      <w:r w:rsidRPr="0099644A">
        <w:rPr>
          <w:b/>
          <w:sz w:val="22"/>
          <w:szCs w:val="22"/>
        </w:rPr>
        <w:t xml:space="preserve">Müdür Yardımcısı: </w:t>
      </w:r>
      <w:r w:rsidRPr="0099644A">
        <w:rPr>
          <w:sz w:val="22"/>
          <w:szCs w:val="22"/>
        </w:rPr>
        <w:t>Sistemin planlanmasını, uygulanmasını, belirli aralıklarla gözden geçirilmesini, sürekli iyileştirilmesini, gerektiğinde düzeltici faaliyetlerin gerçekleştirilmesinden ve raporlamasından, hizmet alan memnuniyeti ile ilgili kendisine ulaşan istek ve öneriler alarak gerekli işlemleri yapmaktan sorumludur.</w:t>
      </w:r>
    </w:p>
    <w:p w:rsidR="00E9320C" w:rsidRPr="0099644A" w:rsidRDefault="00E9320C" w:rsidP="00D75F58">
      <w:pPr>
        <w:spacing w:after="0"/>
        <w:contextualSpacing/>
        <w:jc w:val="both"/>
        <w:rPr>
          <w:sz w:val="22"/>
          <w:szCs w:val="22"/>
        </w:rPr>
      </w:pPr>
    </w:p>
    <w:p w:rsidR="00E9320C" w:rsidRPr="0099644A" w:rsidRDefault="00E9320C" w:rsidP="00D75F58">
      <w:pPr>
        <w:spacing w:after="0"/>
        <w:jc w:val="both"/>
        <w:rPr>
          <w:sz w:val="22"/>
          <w:szCs w:val="22"/>
        </w:rPr>
      </w:pPr>
      <w:r w:rsidRPr="0099644A">
        <w:rPr>
          <w:b/>
          <w:sz w:val="22"/>
          <w:szCs w:val="22"/>
        </w:rPr>
        <w:t xml:space="preserve">Hizmet </w:t>
      </w:r>
      <w:r w:rsidR="0037662B" w:rsidRPr="0099644A">
        <w:rPr>
          <w:b/>
          <w:sz w:val="22"/>
          <w:szCs w:val="22"/>
        </w:rPr>
        <w:t>Alanlar:</w:t>
      </w:r>
      <w:r w:rsidR="0037662B" w:rsidRPr="0099644A">
        <w:rPr>
          <w:sz w:val="22"/>
          <w:szCs w:val="22"/>
        </w:rPr>
        <w:t xml:space="preserve"> Kendisine</w:t>
      </w:r>
      <w:r w:rsidRPr="0099644A">
        <w:rPr>
          <w:sz w:val="22"/>
          <w:szCs w:val="22"/>
        </w:rPr>
        <w:t xml:space="preserve"> ulaşan istek, beklenti, memnuniyet ve önerileri kayıt altına alarak ilgili müdür yardımcısına iletmekten sorumludur.</w:t>
      </w:r>
    </w:p>
    <w:p w:rsidR="00E9320C" w:rsidRPr="0099644A" w:rsidRDefault="00E9320C" w:rsidP="00D75F58">
      <w:pPr>
        <w:spacing w:after="0"/>
        <w:contextualSpacing/>
        <w:jc w:val="both"/>
        <w:rPr>
          <w:b/>
          <w:sz w:val="22"/>
          <w:szCs w:val="22"/>
          <w:highlight w:val="yellow"/>
        </w:rPr>
      </w:pPr>
    </w:p>
    <w:p w:rsidR="00E9320C" w:rsidRPr="0099644A" w:rsidRDefault="00E9320C" w:rsidP="00D75F58">
      <w:pPr>
        <w:spacing w:after="0"/>
        <w:contextualSpacing/>
        <w:jc w:val="both"/>
        <w:rPr>
          <w:b/>
          <w:sz w:val="22"/>
          <w:szCs w:val="22"/>
        </w:rPr>
      </w:pPr>
      <w:r w:rsidRPr="0099644A">
        <w:rPr>
          <w:b/>
          <w:sz w:val="22"/>
          <w:szCs w:val="22"/>
        </w:rPr>
        <w:t>4. TANIMLAR</w:t>
      </w:r>
    </w:p>
    <w:p w:rsidR="00E9320C" w:rsidRPr="0099644A" w:rsidRDefault="00E9320C" w:rsidP="00D75F58">
      <w:pPr>
        <w:spacing w:after="0"/>
        <w:contextualSpacing/>
        <w:jc w:val="both"/>
        <w:rPr>
          <w:b/>
          <w:sz w:val="22"/>
          <w:szCs w:val="22"/>
        </w:rPr>
      </w:pPr>
    </w:p>
    <w:p w:rsidR="00E9320C" w:rsidRPr="0099644A" w:rsidRDefault="00E9320C" w:rsidP="00D75F58">
      <w:pPr>
        <w:spacing w:after="0"/>
        <w:contextualSpacing/>
        <w:jc w:val="both"/>
        <w:rPr>
          <w:b/>
          <w:sz w:val="22"/>
          <w:szCs w:val="22"/>
        </w:rPr>
      </w:pPr>
      <w:r w:rsidRPr="0099644A">
        <w:rPr>
          <w:b/>
          <w:sz w:val="22"/>
          <w:szCs w:val="22"/>
        </w:rPr>
        <w:t xml:space="preserve">Okul Müdürü: </w:t>
      </w:r>
      <w:r w:rsidRPr="0099644A">
        <w:rPr>
          <w:sz w:val="22"/>
          <w:szCs w:val="22"/>
        </w:rPr>
        <w:t>MEB’in ilgili yönetmeliklerine göre atanan ve okuldaki tüm eğitim öğretim faaliyetlerinin yürütülmesinden ve denetiminden yetkili ve sorumlu olan kişiyi ifade eder.</w:t>
      </w:r>
    </w:p>
    <w:p w:rsidR="00E9320C" w:rsidRPr="0099644A" w:rsidRDefault="00E9320C" w:rsidP="00D75F58">
      <w:pPr>
        <w:spacing w:after="0"/>
        <w:contextualSpacing/>
        <w:jc w:val="both"/>
        <w:rPr>
          <w:b/>
          <w:sz w:val="22"/>
          <w:szCs w:val="22"/>
        </w:rPr>
      </w:pPr>
    </w:p>
    <w:p w:rsidR="00E9320C" w:rsidRPr="0099644A" w:rsidRDefault="00E9320C" w:rsidP="00D75F58">
      <w:pPr>
        <w:spacing w:after="0"/>
        <w:contextualSpacing/>
        <w:jc w:val="both"/>
        <w:rPr>
          <w:sz w:val="22"/>
          <w:szCs w:val="22"/>
        </w:rPr>
      </w:pPr>
      <w:r w:rsidRPr="0099644A">
        <w:rPr>
          <w:b/>
          <w:sz w:val="22"/>
          <w:szCs w:val="22"/>
        </w:rPr>
        <w:t xml:space="preserve">Müdür Yardımcısı: </w:t>
      </w:r>
      <w:r w:rsidRPr="0099644A">
        <w:rPr>
          <w:sz w:val="22"/>
          <w:szCs w:val="22"/>
        </w:rPr>
        <w:t>Eğitim-öğretim faaliyetlerinin organizasyonundan ve yürütülmesinden okul müdürüne karşı sorumlu olan kişiyi ifade eder.</w:t>
      </w:r>
    </w:p>
    <w:p w:rsidR="00E9320C" w:rsidRPr="0099644A" w:rsidRDefault="00E9320C" w:rsidP="00D75F58">
      <w:pPr>
        <w:spacing w:after="0"/>
        <w:contextualSpacing/>
        <w:jc w:val="both"/>
        <w:rPr>
          <w:sz w:val="22"/>
          <w:szCs w:val="22"/>
        </w:rPr>
      </w:pPr>
    </w:p>
    <w:p w:rsidR="00E9320C" w:rsidRPr="0099644A" w:rsidRDefault="0037662B" w:rsidP="00D75F58">
      <w:pPr>
        <w:spacing w:after="0"/>
        <w:contextualSpacing/>
        <w:jc w:val="both"/>
        <w:rPr>
          <w:b/>
          <w:sz w:val="22"/>
          <w:szCs w:val="22"/>
        </w:rPr>
      </w:pPr>
      <w:proofErr w:type="spellStart"/>
      <w:r w:rsidRPr="0099644A">
        <w:rPr>
          <w:b/>
          <w:sz w:val="22"/>
          <w:szCs w:val="22"/>
        </w:rPr>
        <w:t>KYSTemsilcisi</w:t>
      </w:r>
      <w:proofErr w:type="spellEnd"/>
      <w:r w:rsidRPr="0099644A">
        <w:rPr>
          <w:b/>
          <w:sz w:val="22"/>
          <w:szCs w:val="22"/>
        </w:rPr>
        <w:t xml:space="preserve"> (KYS</w:t>
      </w:r>
      <w:r w:rsidR="00E9320C" w:rsidRPr="0099644A">
        <w:rPr>
          <w:b/>
          <w:sz w:val="22"/>
          <w:szCs w:val="22"/>
        </w:rPr>
        <w:t xml:space="preserve">-T): </w:t>
      </w:r>
      <w:r w:rsidR="00E9320C" w:rsidRPr="0099644A">
        <w:rPr>
          <w:sz w:val="22"/>
          <w:szCs w:val="22"/>
        </w:rPr>
        <w:t xml:space="preserve">Eğitim-öğretim yılı başında </w:t>
      </w:r>
      <w:r w:rsidRPr="0099644A">
        <w:rPr>
          <w:sz w:val="22"/>
          <w:szCs w:val="22"/>
        </w:rPr>
        <w:t>KYS</w:t>
      </w:r>
      <w:r w:rsidR="00E9320C" w:rsidRPr="0099644A">
        <w:rPr>
          <w:sz w:val="22"/>
          <w:szCs w:val="22"/>
        </w:rPr>
        <w:t xml:space="preserve"> Yöneticisi/okul müdürü tarafından görevlendirilen ve </w:t>
      </w:r>
      <w:r w:rsidRPr="0099644A">
        <w:rPr>
          <w:sz w:val="22"/>
          <w:szCs w:val="22"/>
        </w:rPr>
        <w:t>KYS</w:t>
      </w:r>
      <w:r w:rsidR="00E9320C" w:rsidRPr="0099644A">
        <w:rPr>
          <w:sz w:val="22"/>
          <w:szCs w:val="22"/>
        </w:rPr>
        <w:t xml:space="preserve"> faaliyetlerinin tamamının planlanması ve yürütülmesinden sorumlu olan, </w:t>
      </w:r>
      <w:r w:rsidRPr="0099644A">
        <w:rPr>
          <w:sz w:val="22"/>
          <w:szCs w:val="22"/>
        </w:rPr>
        <w:t>KYS</w:t>
      </w:r>
      <w:r w:rsidR="00E9320C" w:rsidRPr="0099644A">
        <w:rPr>
          <w:sz w:val="22"/>
          <w:szCs w:val="22"/>
        </w:rPr>
        <w:t xml:space="preserve"> temsilcisini ifade eder.</w:t>
      </w:r>
      <w:r w:rsidR="00E9320C" w:rsidRPr="0099644A">
        <w:rPr>
          <w:b/>
          <w:sz w:val="22"/>
          <w:szCs w:val="22"/>
        </w:rPr>
        <w:tab/>
      </w:r>
      <w:r w:rsidR="00E9320C" w:rsidRPr="0099644A">
        <w:rPr>
          <w:b/>
          <w:sz w:val="22"/>
          <w:szCs w:val="22"/>
        </w:rPr>
        <w:tab/>
      </w:r>
      <w:r w:rsidR="00E9320C" w:rsidRPr="0099644A">
        <w:rPr>
          <w:b/>
          <w:sz w:val="22"/>
          <w:szCs w:val="22"/>
        </w:rPr>
        <w:tab/>
      </w:r>
      <w:r w:rsidR="00E9320C" w:rsidRPr="0099644A">
        <w:rPr>
          <w:b/>
          <w:sz w:val="22"/>
          <w:szCs w:val="22"/>
        </w:rPr>
        <w:tab/>
      </w:r>
      <w:r w:rsidR="00E9320C" w:rsidRPr="0099644A">
        <w:rPr>
          <w:b/>
          <w:sz w:val="22"/>
          <w:szCs w:val="22"/>
        </w:rPr>
        <w:tab/>
      </w:r>
      <w:r w:rsidR="00E9320C" w:rsidRPr="0099644A">
        <w:rPr>
          <w:b/>
          <w:sz w:val="22"/>
          <w:szCs w:val="22"/>
        </w:rPr>
        <w:tab/>
      </w:r>
      <w:r w:rsidR="00E9320C" w:rsidRPr="0099644A">
        <w:rPr>
          <w:b/>
          <w:sz w:val="22"/>
          <w:szCs w:val="22"/>
        </w:rPr>
        <w:tab/>
      </w:r>
      <w:r w:rsidR="00E9320C" w:rsidRPr="0099644A">
        <w:rPr>
          <w:b/>
          <w:sz w:val="22"/>
          <w:szCs w:val="22"/>
        </w:rPr>
        <w:tab/>
      </w:r>
      <w:r w:rsidR="00E9320C" w:rsidRPr="0099644A">
        <w:rPr>
          <w:b/>
          <w:sz w:val="22"/>
          <w:szCs w:val="22"/>
        </w:rPr>
        <w:tab/>
      </w:r>
      <w:r w:rsidR="00E9320C" w:rsidRPr="0099644A">
        <w:rPr>
          <w:b/>
          <w:sz w:val="22"/>
          <w:szCs w:val="22"/>
        </w:rPr>
        <w:tab/>
      </w:r>
      <w:r w:rsidR="00E9320C" w:rsidRPr="0099644A">
        <w:rPr>
          <w:b/>
          <w:sz w:val="22"/>
          <w:szCs w:val="22"/>
        </w:rPr>
        <w:tab/>
      </w:r>
      <w:r w:rsidR="00E9320C" w:rsidRPr="0099644A">
        <w:rPr>
          <w:b/>
          <w:sz w:val="22"/>
          <w:szCs w:val="22"/>
        </w:rPr>
        <w:tab/>
      </w:r>
      <w:r w:rsidR="00E9320C" w:rsidRPr="0099644A">
        <w:rPr>
          <w:b/>
          <w:sz w:val="22"/>
          <w:szCs w:val="22"/>
        </w:rPr>
        <w:tab/>
      </w:r>
    </w:p>
    <w:p w:rsidR="00E9320C" w:rsidRPr="0099644A" w:rsidRDefault="0037662B" w:rsidP="00D75F58">
      <w:pPr>
        <w:spacing w:after="0"/>
        <w:contextualSpacing/>
        <w:jc w:val="both"/>
        <w:rPr>
          <w:sz w:val="22"/>
          <w:szCs w:val="22"/>
        </w:rPr>
      </w:pPr>
      <w:r w:rsidRPr="0099644A">
        <w:rPr>
          <w:b/>
          <w:sz w:val="22"/>
          <w:szCs w:val="22"/>
        </w:rPr>
        <w:t>Hizmet Alan</w:t>
      </w:r>
      <w:r w:rsidR="00E9320C" w:rsidRPr="0099644A">
        <w:rPr>
          <w:b/>
          <w:sz w:val="22"/>
          <w:szCs w:val="22"/>
        </w:rPr>
        <w:t xml:space="preserve">: </w:t>
      </w:r>
      <w:r w:rsidR="004519C1">
        <w:rPr>
          <w:sz w:val="22"/>
          <w:szCs w:val="22"/>
        </w:rPr>
        <w:t>Kadıköy Halk Eğitim</w:t>
      </w:r>
      <w:r w:rsidR="000C4772">
        <w:rPr>
          <w:sz w:val="22"/>
          <w:szCs w:val="22"/>
        </w:rPr>
        <w:t>i</w:t>
      </w:r>
      <w:r w:rsidR="004519C1">
        <w:rPr>
          <w:sz w:val="22"/>
          <w:szCs w:val="22"/>
        </w:rPr>
        <w:t xml:space="preserve"> Merkezi’nin</w:t>
      </w:r>
      <w:r w:rsidR="004519C1" w:rsidRPr="0099644A">
        <w:rPr>
          <w:sz w:val="22"/>
          <w:szCs w:val="22"/>
        </w:rPr>
        <w:t xml:space="preserve"> </w:t>
      </w:r>
      <w:r w:rsidR="00E9320C" w:rsidRPr="0099644A">
        <w:rPr>
          <w:sz w:val="22"/>
          <w:szCs w:val="22"/>
        </w:rPr>
        <w:t>eğitim-öğretim hizmetinin yürütülmesinde rol alan müdür yardımcısı, öğretmen, öğrenci, veli ve çalışanları ifade eder.</w:t>
      </w:r>
      <w:r w:rsidR="00E9320C" w:rsidRPr="0099644A">
        <w:rPr>
          <w:sz w:val="22"/>
          <w:szCs w:val="22"/>
        </w:rPr>
        <w:tab/>
      </w:r>
    </w:p>
    <w:p w:rsidR="00E9320C" w:rsidRPr="0099644A" w:rsidRDefault="00E9320C" w:rsidP="00D75F58">
      <w:pPr>
        <w:spacing w:after="0"/>
        <w:contextualSpacing/>
        <w:jc w:val="both"/>
        <w:rPr>
          <w:b/>
          <w:sz w:val="22"/>
          <w:szCs w:val="22"/>
        </w:rPr>
      </w:pPr>
      <w:r w:rsidRPr="0099644A">
        <w:rPr>
          <w:sz w:val="22"/>
          <w:szCs w:val="22"/>
        </w:rPr>
        <w:tab/>
      </w:r>
      <w:r w:rsidRPr="0099644A">
        <w:rPr>
          <w:b/>
          <w:sz w:val="22"/>
          <w:szCs w:val="22"/>
        </w:rPr>
        <w:tab/>
      </w:r>
      <w:r w:rsidRPr="0099644A">
        <w:rPr>
          <w:b/>
          <w:sz w:val="22"/>
          <w:szCs w:val="22"/>
        </w:rPr>
        <w:tab/>
      </w:r>
      <w:r w:rsidRPr="0099644A">
        <w:rPr>
          <w:b/>
          <w:sz w:val="22"/>
          <w:szCs w:val="22"/>
        </w:rPr>
        <w:tab/>
      </w:r>
      <w:r w:rsidRPr="0099644A">
        <w:rPr>
          <w:b/>
          <w:sz w:val="22"/>
          <w:szCs w:val="22"/>
        </w:rPr>
        <w:tab/>
      </w:r>
      <w:r w:rsidRPr="0099644A">
        <w:rPr>
          <w:b/>
          <w:sz w:val="22"/>
          <w:szCs w:val="22"/>
        </w:rPr>
        <w:tab/>
      </w:r>
      <w:r w:rsidRPr="0099644A">
        <w:rPr>
          <w:b/>
          <w:sz w:val="22"/>
          <w:szCs w:val="22"/>
        </w:rPr>
        <w:tab/>
      </w:r>
      <w:r w:rsidRPr="0099644A">
        <w:rPr>
          <w:b/>
          <w:sz w:val="22"/>
          <w:szCs w:val="22"/>
        </w:rPr>
        <w:tab/>
      </w:r>
      <w:r w:rsidRPr="0099644A">
        <w:rPr>
          <w:b/>
          <w:sz w:val="22"/>
          <w:szCs w:val="22"/>
        </w:rPr>
        <w:tab/>
      </w:r>
      <w:r w:rsidRPr="0099644A">
        <w:rPr>
          <w:b/>
          <w:sz w:val="22"/>
          <w:szCs w:val="22"/>
        </w:rPr>
        <w:tab/>
      </w:r>
      <w:r w:rsidRPr="0099644A">
        <w:rPr>
          <w:b/>
          <w:sz w:val="22"/>
          <w:szCs w:val="22"/>
        </w:rPr>
        <w:tab/>
      </w:r>
      <w:r w:rsidRPr="0099644A">
        <w:rPr>
          <w:b/>
          <w:sz w:val="22"/>
          <w:szCs w:val="22"/>
        </w:rPr>
        <w:tab/>
      </w:r>
    </w:p>
    <w:p w:rsidR="00E9320C" w:rsidRPr="0099644A" w:rsidRDefault="00E9320C" w:rsidP="00D75F58">
      <w:pPr>
        <w:spacing w:after="0"/>
        <w:contextualSpacing/>
        <w:jc w:val="both"/>
        <w:rPr>
          <w:sz w:val="22"/>
          <w:szCs w:val="22"/>
        </w:rPr>
      </w:pPr>
      <w:r w:rsidRPr="0099644A">
        <w:rPr>
          <w:b/>
          <w:sz w:val="22"/>
          <w:szCs w:val="22"/>
        </w:rPr>
        <w:t>Öneri:</w:t>
      </w:r>
      <w:r w:rsidRPr="0099644A">
        <w:rPr>
          <w:sz w:val="22"/>
          <w:szCs w:val="22"/>
        </w:rPr>
        <w:t xml:space="preserve"> Müşteri ve ilgili tarafların, kurum veya kişilerin süreç faaliyetleri ile ilgili performansı veya etkinlikleri ile ilgili herhangi bir konuya ilişkin yaptıkları sözlü veya yazılı görüş, düşünce veya tekliflerdir.</w:t>
      </w:r>
    </w:p>
    <w:p w:rsidR="00E9320C" w:rsidRPr="0099644A" w:rsidRDefault="00E9320C" w:rsidP="00D75F58">
      <w:pPr>
        <w:spacing w:after="0"/>
        <w:contextualSpacing/>
        <w:jc w:val="both"/>
        <w:rPr>
          <w:sz w:val="22"/>
          <w:szCs w:val="22"/>
        </w:rPr>
      </w:pPr>
    </w:p>
    <w:p w:rsidR="00E9320C" w:rsidRPr="0099644A" w:rsidRDefault="0099644A" w:rsidP="00D75F58">
      <w:pPr>
        <w:spacing w:after="0"/>
        <w:contextualSpacing/>
        <w:jc w:val="both"/>
        <w:rPr>
          <w:sz w:val="22"/>
          <w:szCs w:val="22"/>
        </w:rPr>
      </w:pPr>
      <w:r w:rsidRPr="0099644A">
        <w:rPr>
          <w:b/>
          <w:sz w:val="22"/>
          <w:szCs w:val="22"/>
        </w:rPr>
        <w:t>Anket:</w:t>
      </w:r>
      <w:r w:rsidRPr="0099644A">
        <w:rPr>
          <w:sz w:val="22"/>
          <w:szCs w:val="22"/>
        </w:rPr>
        <w:t xml:space="preserve"> Tüm</w:t>
      </w:r>
      <w:r w:rsidR="00E9320C" w:rsidRPr="0099644A">
        <w:rPr>
          <w:sz w:val="22"/>
          <w:szCs w:val="22"/>
        </w:rPr>
        <w:t xml:space="preserve"> hizmet alanların okuldan aldığı hizmetler konusunda memnuniyet düzeyini ölçen ve çeşitli sorulardan oluşan formları ifade eder.</w:t>
      </w:r>
    </w:p>
    <w:p w:rsidR="00E9320C" w:rsidRPr="0099644A" w:rsidRDefault="00E9320C" w:rsidP="00D75F58">
      <w:pPr>
        <w:spacing w:after="0"/>
        <w:contextualSpacing/>
        <w:jc w:val="both"/>
        <w:rPr>
          <w:sz w:val="22"/>
          <w:szCs w:val="22"/>
        </w:rPr>
      </w:pPr>
    </w:p>
    <w:p w:rsidR="00E9320C" w:rsidRPr="0099644A" w:rsidRDefault="00E9320C" w:rsidP="00D75F58">
      <w:pPr>
        <w:spacing w:after="0"/>
        <w:contextualSpacing/>
        <w:jc w:val="both"/>
        <w:rPr>
          <w:b/>
          <w:sz w:val="22"/>
          <w:szCs w:val="22"/>
        </w:rPr>
      </w:pPr>
      <w:r w:rsidRPr="0099644A">
        <w:rPr>
          <w:b/>
          <w:sz w:val="22"/>
          <w:szCs w:val="22"/>
        </w:rPr>
        <w:t>5. UYGULAMA</w:t>
      </w:r>
    </w:p>
    <w:p w:rsidR="0099644A" w:rsidRPr="0099644A" w:rsidRDefault="0099644A" w:rsidP="00D75F58">
      <w:pPr>
        <w:spacing w:after="0"/>
        <w:contextualSpacing/>
        <w:jc w:val="both"/>
        <w:rPr>
          <w:b/>
          <w:sz w:val="22"/>
          <w:szCs w:val="22"/>
        </w:rPr>
      </w:pPr>
    </w:p>
    <w:p w:rsidR="0099644A" w:rsidRPr="0099644A" w:rsidRDefault="0099644A" w:rsidP="00D75F58">
      <w:pPr>
        <w:spacing w:after="0"/>
        <w:contextualSpacing/>
        <w:jc w:val="both"/>
        <w:rPr>
          <w:sz w:val="22"/>
          <w:szCs w:val="22"/>
        </w:rPr>
      </w:pPr>
      <w:r w:rsidRPr="0099644A">
        <w:rPr>
          <w:sz w:val="22"/>
          <w:szCs w:val="22"/>
        </w:rPr>
        <w:t>Müşteri Dokümanları:</w:t>
      </w:r>
    </w:p>
    <w:p w:rsidR="0099644A" w:rsidRPr="0099644A" w:rsidRDefault="0099644A" w:rsidP="00D75F58">
      <w:pPr>
        <w:spacing w:after="0"/>
        <w:contextualSpacing/>
        <w:jc w:val="both"/>
        <w:rPr>
          <w:sz w:val="22"/>
          <w:szCs w:val="22"/>
        </w:rPr>
      </w:pPr>
      <w:r w:rsidRPr="0099644A">
        <w:rPr>
          <w:sz w:val="22"/>
          <w:szCs w:val="22"/>
        </w:rPr>
        <w:t xml:space="preserve">5.1. Müşteri tarafından verilen dokümanlar Kalite Yönetim Temsilcisi ve birim sorumluları </w:t>
      </w:r>
      <w:r w:rsidR="00EA0D14" w:rsidRPr="0099644A">
        <w:rPr>
          <w:sz w:val="22"/>
          <w:szCs w:val="22"/>
        </w:rPr>
        <w:t>tarafından Tutanak</w:t>
      </w:r>
      <w:r w:rsidRPr="0099644A">
        <w:rPr>
          <w:sz w:val="22"/>
          <w:szCs w:val="22"/>
        </w:rPr>
        <w:t>’ la teslim alınır.</w:t>
      </w:r>
    </w:p>
    <w:p w:rsidR="0099644A" w:rsidRPr="0099644A" w:rsidRDefault="0099644A" w:rsidP="00D75F58">
      <w:pPr>
        <w:spacing w:after="0"/>
        <w:contextualSpacing/>
        <w:jc w:val="both"/>
        <w:rPr>
          <w:sz w:val="22"/>
          <w:szCs w:val="22"/>
        </w:rPr>
      </w:pPr>
      <w:r w:rsidRPr="0099644A">
        <w:rPr>
          <w:sz w:val="22"/>
          <w:szCs w:val="22"/>
        </w:rPr>
        <w:t xml:space="preserve">5.2. İlgili dokümanlar </w:t>
      </w:r>
      <w:r w:rsidR="00EA0D14" w:rsidRPr="0099644A">
        <w:rPr>
          <w:sz w:val="22"/>
          <w:szCs w:val="22"/>
        </w:rPr>
        <w:t xml:space="preserve">Kalite Yönetim </w:t>
      </w:r>
      <w:r w:rsidR="00EA0D14">
        <w:rPr>
          <w:sz w:val="22"/>
          <w:szCs w:val="22"/>
        </w:rPr>
        <w:t>Temsilcisi</w:t>
      </w:r>
      <w:r w:rsidR="004832AD">
        <w:rPr>
          <w:sz w:val="22"/>
          <w:szCs w:val="22"/>
        </w:rPr>
        <w:t xml:space="preserve"> </w:t>
      </w:r>
      <w:r w:rsidRPr="0099644A">
        <w:rPr>
          <w:sz w:val="22"/>
          <w:szCs w:val="22"/>
        </w:rPr>
        <w:t xml:space="preserve">tarafından </w:t>
      </w:r>
      <w:r w:rsidRPr="0099644A">
        <w:rPr>
          <w:color w:val="FF0000"/>
          <w:sz w:val="22"/>
          <w:szCs w:val="22"/>
        </w:rPr>
        <w:t xml:space="preserve">Dış Kaynaklı Dokümanlar </w:t>
      </w:r>
      <w:r w:rsidRPr="0099644A">
        <w:rPr>
          <w:sz w:val="22"/>
          <w:szCs w:val="22"/>
        </w:rPr>
        <w:t>Listesi’ ne de kaydedilir ve takibi yapılır.</w:t>
      </w:r>
    </w:p>
    <w:p w:rsidR="0099644A" w:rsidRPr="0099644A" w:rsidRDefault="0099644A" w:rsidP="00D75F58">
      <w:pPr>
        <w:spacing w:after="0"/>
        <w:contextualSpacing/>
        <w:jc w:val="both"/>
        <w:rPr>
          <w:sz w:val="22"/>
          <w:szCs w:val="22"/>
        </w:rPr>
      </w:pPr>
      <w:r w:rsidRPr="0099644A">
        <w:rPr>
          <w:sz w:val="22"/>
          <w:szCs w:val="22"/>
        </w:rPr>
        <w:t xml:space="preserve">5.3.Dokümanların değiştiği durumlarda veya yeni doküman yayınları olduğunda, ilgili dokümanların, </w:t>
      </w:r>
      <w:r w:rsidR="00EA0D14" w:rsidRPr="0099644A">
        <w:rPr>
          <w:sz w:val="22"/>
          <w:szCs w:val="22"/>
        </w:rPr>
        <w:t xml:space="preserve">Kalite Yönetim </w:t>
      </w:r>
      <w:r w:rsidR="00EA0D14">
        <w:rPr>
          <w:sz w:val="22"/>
          <w:szCs w:val="22"/>
        </w:rPr>
        <w:t>Temsilcisi</w:t>
      </w:r>
      <w:r w:rsidR="00C56A39">
        <w:rPr>
          <w:sz w:val="22"/>
          <w:szCs w:val="22"/>
        </w:rPr>
        <w:t xml:space="preserve"> </w:t>
      </w:r>
      <w:r w:rsidRPr="0099644A">
        <w:rPr>
          <w:sz w:val="22"/>
          <w:szCs w:val="22"/>
        </w:rPr>
        <w:t>tarafından Dış Kaynaklı Dokümanlar Listesi’ ne kaydı yapılarak dağıtımı yapılır.</w:t>
      </w:r>
    </w:p>
    <w:p w:rsidR="0099644A" w:rsidRPr="0099644A" w:rsidRDefault="00145533" w:rsidP="00D75F58">
      <w:pPr>
        <w:spacing w:after="0"/>
        <w:contextualSpacing/>
        <w:jc w:val="both"/>
        <w:rPr>
          <w:sz w:val="22"/>
          <w:szCs w:val="22"/>
        </w:rPr>
      </w:pPr>
      <w:r w:rsidRPr="0099644A">
        <w:rPr>
          <w:sz w:val="22"/>
          <w:szCs w:val="22"/>
        </w:rPr>
        <w:t>5.4.</w:t>
      </w:r>
      <w:r w:rsidR="0099644A" w:rsidRPr="0099644A">
        <w:rPr>
          <w:sz w:val="22"/>
          <w:szCs w:val="22"/>
        </w:rPr>
        <w:t xml:space="preserve"> Dokümanlar/programlar hasar, bozulma ve kaybolmasını önleyici ortam şartlarının sağlanmasıyla korunur. Emniyetli bir şekilde muhafaza edilmesi sağlanır.</w:t>
      </w:r>
    </w:p>
    <w:p w:rsidR="0099644A" w:rsidRPr="0099644A" w:rsidRDefault="0099644A" w:rsidP="00D75F58">
      <w:pPr>
        <w:spacing w:after="0"/>
        <w:contextualSpacing/>
        <w:jc w:val="both"/>
        <w:rPr>
          <w:sz w:val="22"/>
          <w:szCs w:val="22"/>
        </w:rPr>
      </w:pPr>
      <w:r w:rsidRPr="0099644A">
        <w:rPr>
          <w:sz w:val="22"/>
          <w:szCs w:val="22"/>
        </w:rPr>
        <w:t>5.</w:t>
      </w:r>
      <w:r w:rsidR="00145533">
        <w:rPr>
          <w:sz w:val="22"/>
          <w:szCs w:val="22"/>
        </w:rPr>
        <w:t>5</w:t>
      </w:r>
      <w:r w:rsidRPr="0099644A">
        <w:rPr>
          <w:sz w:val="22"/>
          <w:szCs w:val="22"/>
        </w:rPr>
        <w:t xml:space="preserve">. Dokümanların </w:t>
      </w:r>
      <w:r w:rsidR="00D75F58" w:rsidRPr="0099644A">
        <w:rPr>
          <w:sz w:val="22"/>
          <w:szCs w:val="22"/>
        </w:rPr>
        <w:t xml:space="preserve">Kalite Yönetim </w:t>
      </w:r>
      <w:r w:rsidR="00D75F58">
        <w:rPr>
          <w:sz w:val="22"/>
          <w:szCs w:val="22"/>
        </w:rPr>
        <w:t>Temsilcisi</w:t>
      </w:r>
      <w:r w:rsidRPr="0099644A">
        <w:rPr>
          <w:sz w:val="22"/>
          <w:szCs w:val="22"/>
        </w:rPr>
        <w:t xml:space="preserve">’ne teslim edilen orijinal kopyalarında herhangi bir kaybolma durumu söz konusu olursa, durum müşteri temsilcisine derhal bildirilir ve bir Tutanak’ la kayıt altına alınır. Gerekli düzeltme ve düzeltici faaliyetler </w:t>
      </w:r>
      <w:r w:rsidRPr="00D75F58">
        <w:rPr>
          <w:color w:val="FF0000"/>
          <w:sz w:val="22"/>
          <w:szCs w:val="22"/>
        </w:rPr>
        <w:t>Düzeltici Faaliyet</w:t>
      </w:r>
      <w:r w:rsidR="00D75F58">
        <w:rPr>
          <w:color w:val="FF0000"/>
          <w:sz w:val="22"/>
          <w:szCs w:val="22"/>
        </w:rPr>
        <w:t xml:space="preserve"> Formuna</w:t>
      </w:r>
      <w:r w:rsidRPr="0099644A">
        <w:rPr>
          <w:sz w:val="22"/>
          <w:szCs w:val="22"/>
        </w:rPr>
        <w:t xml:space="preserve"> göre gerçekleştirilir.</w:t>
      </w:r>
    </w:p>
    <w:p w:rsidR="00E9320C" w:rsidRDefault="0099644A" w:rsidP="00D75F58">
      <w:pPr>
        <w:spacing w:after="0"/>
        <w:contextualSpacing/>
        <w:jc w:val="both"/>
        <w:rPr>
          <w:sz w:val="22"/>
          <w:szCs w:val="22"/>
        </w:rPr>
      </w:pPr>
      <w:r w:rsidRPr="0099644A">
        <w:rPr>
          <w:sz w:val="22"/>
          <w:szCs w:val="22"/>
        </w:rPr>
        <w:t>5.</w:t>
      </w:r>
      <w:r w:rsidR="00145533">
        <w:rPr>
          <w:sz w:val="22"/>
          <w:szCs w:val="22"/>
        </w:rPr>
        <w:t>6</w:t>
      </w:r>
      <w:r w:rsidRPr="0099644A">
        <w:rPr>
          <w:sz w:val="22"/>
          <w:szCs w:val="22"/>
        </w:rPr>
        <w:t>. Dokümanların gizliliği ile ilgili müşteri şartlarının tamamına uyulur.</w:t>
      </w:r>
    </w:p>
    <w:p w:rsidR="00D75F58" w:rsidRPr="00D75F58" w:rsidRDefault="00D75F58" w:rsidP="00D75F58">
      <w:pPr>
        <w:spacing w:after="0"/>
        <w:contextualSpacing/>
        <w:jc w:val="both"/>
        <w:rPr>
          <w:sz w:val="22"/>
          <w:szCs w:val="22"/>
        </w:rPr>
      </w:pPr>
      <w:r w:rsidRPr="00D75F58">
        <w:rPr>
          <w:sz w:val="22"/>
          <w:szCs w:val="22"/>
        </w:rPr>
        <w:t>5.</w:t>
      </w:r>
      <w:r w:rsidR="00145533">
        <w:rPr>
          <w:sz w:val="22"/>
          <w:szCs w:val="22"/>
        </w:rPr>
        <w:t>7</w:t>
      </w:r>
      <w:r w:rsidRPr="00D75F58">
        <w:rPr>
          <w:sz w:val="22"/>
          <w:szCs w:val="22"/>
        </w:rPr>
        <w:t xml:space="preserve">. Müşteriler tarafından firmamızda kullanılmak üzere tarafımıza teslimi gerçekleştirilecek olan </w:t>
      </w:r>
      <w:proofErr w:type="gramStart"/>
      <w:r w:rsidRPr="00D75F58">
        <w:rPr>
          <w:sz w:val="22"/>
          <w:szCs w:val="22"/>
        </w:rPr>
        <w:t>ekipman</w:t>
      </w:r>
      <w:proofErr w:type="gramEnd"/>
      <w:r w:rsidRPr="00D75F58">
        <w:rPr>
          <w:sz w:val="22"/>
          <w:szCs w:val="22"/>
        </w:rPr>
        <w:t xml:space="preserve"> ve malzemeler, </w:t>
      </w:r>
      <w:r w:rsidRPr="0099644A">
        <w:rPr>
          <w:sz w:val="22"/>
          <w:szCs w:val="22"/>
        </w:rPr>
        <w:t xml:space="preserve">Kalite Yönetim </w:t>
      </w:r>
      <w:r>
        <w:rPr>
          <w:sz w:val="22"/>
          <w:szCs w:val="22"/>
        </w:rPr>
        <w:t>Temsilcisi</w:t>
      </w:r>
      <w:r w:rsidRPr="00D75F58">
        <w:rPr>
          <w:sz w:val="22"/>
          <w:szCs w:val="22"/>
        </w:rPr>
        <w:t xml:space="preserve"> tarafından Muayene ve</w:t>
      </w:r>
      <w:r w:rsidR="00A311AE">
        <w:rPr>
          <w:sz w:val="22"/>
          <w:szCs w:val="22"/>
        </w:rPr>
        <w:t xml:space="preserve"> Teslim Alma Komisyonu tarafından</w:t>
      </w:r>
      <w:r w:rsidRPr="00D75F58">
        <w:rPr>
          <w:sz w:val="22"/>
          <w:szCs w:val="22"/>
        </w:rPr>
        <w:t xml:space="preserve"> kontrol edilir, faaliyet durumu tespit edilir ve Tutanakla teslim alınır. </w:t>
      </w:r>
    </w:p>
    <w:p w:rsidR="00A311AE" w:rsidRDefault="00D75F58" w:rsidP="00A311AE">
      <w:pPr>
        <w:spacing w:after="0"/>
        <w:contextualSpacing/>
        <w:jc w:val="both"/>
      </w:pPr>
      <w:r w:rsidRPr="00D75F58">
        <w:rPr>
          <w:sz w:val="22"/>
          <w:szCs w:val="22"/>
        </w:rPr>
        <w:t>5.</w:t>
      </w:r>
      <w:r w:rsidR="00145533">
        <w:rPr>
          <w:sz w:val="22"/>
          <w:szCs w:val="22"/>
        </w:rPr>
        <w:t>8</w:t>
      </w:r>
      <w:r w:rsidRPr="00D75F58">
        <w:rPr>
          <w:sz w:val="22"/>
          <w:szCs w:val="22"/>
        </w:rPr>
        <w:t xml:space="preserve">. </w:t>
      </w:r>
      <w:r w:rsidR="00A311AE" w:rsidRPr="00D75F58">
        <w:rPr>
          <w:sz w:val="22"/>
          <w:szCs w:val="22"/>
        </w:rPr>
        <w:t>Muayene ve</w:t>
      </w:r>
      <w:r w:rsidR="00A311AE">
        <w:rPr>
          <w:sz w:val="22"/>
          <w:szCs w:val="22"/>
        </w:rPr>
        <w:t xml:space="preserve"> Teslim Alma Komisyonu tarafından </w:t>
      </w:r>
      <w:r w:rsidRPr="00D75F58">
        <w:rPr>
          <w:sz w:val="22"/>
          <w:szCs w:val="22"/>
        </w:rPr>
        <w:t>uygunsuz bir malzeme saptanması durumunda Uygun Olmayan Ürünün/Hizmeti</w:t>
      </w:r>
      <w:r w:rsidR="00A311AE">
        <w:rPr>
          <w:sz w:val="22"/>
          <w:szCs w:val="22"/>
        </w:rPr>
        <w:t xml:space="preserve"> Formuna </w:t>
      </w:r>
      <w:r w:rsidRPr="00D75F58">
        <w:rPr>
          <w:sz w:val="22"/>
          <w:szCs w:val="22"/>
        </w:rPr>
        <w:t>göre işlem başlatılır.</w:t>
      </w:r>
    </w:p>
    <w:p w:rsidR="00A311AE" w:rsidRPr="00A311AE" w:rsidRDefault="00A311AE" w:rsidP="00A311AE">
      <w:pPr>
        <w:spacing w:after="0"/>
        <w:contextualSpacing/>
        <w:jc w:val="both"/>
        <w:rPr>
          <w:sz w:val="22"/>
          <w:szCs w:val="22"/>
        </w:rPr>
      </w:pPr>
      <w:r w:rsidRPr="00A311AE">
        <w:rPr>
          <w:sz w:val="22"/>
          <w:szCs w:val="22"/>
        </w:rPr>
        <w:t>5.</w:t>
      </w:r>
      <w:r w:rsidR="00145533">
        <w:rPr>
          <w:sz w:val="22"/>
          <w:szCs w:val="22"/>
        </w:rPr>
        <w:t>9</w:t>
      </w:r>
      <w:r w:rsidRPr="00A311AE">
        <w:rPr>
          <w:sz w:val="22"/>
          <w:szCs w:val="22"/>
        </w:rPr>
        <w:t xml:space="preserve">. Herhangi bir </w:t>
      </w:r>
      <w:proofErr w:type="gramStart"/>
      <w:r w:rsidRPr="00A311AE">
        <w:rPr>
          <w:sz w:val="22"/>
          <w:szCs w:val="22"/>
        </w:rPr>
        <w:t>ekipman</w:t>
      </w:r>
      <w:proofErr w:type="gramEnd"/>
      <w:r w:rsidRPr="00A311AE">
        <w:rPr>
          <w:sz w:val="22"/>
          <w:szCs w:val="22"/>
        </w:rPr>
        <w:t xml:space="preserve"> ve malzeme kaybolduğunda, kullanılamayacak duruma geldiğinde ve uygunsuzluğu tespit edildiğinde durum </w:t>
      </w:r>
      <w:r w:rsidRPr="0099644A">
        <w:rPr>
          <w:sz w:val="22"/>
          <w:szCs w:val="22"/>
        </w:rPr>
        <w:t xml:space="preserve">Kalite Yönetim </w:t>
      </w:r>
      <w:r>
        <w:rPr>
          <w:sz w:val="22"/>
          <w:szCs w:val="22"/>
        </w:rPr>
        <w:t>Temsilcisi</w:t>
      </w:r>
      <w:r w:rsidR="00C56A39">
        <w:rPr>
          <w:sz w:val="22"/>
          <w:szCs w:val="22"/>
        </w:rPr>
        <w:t xml:space="preserve"> </w:t>
      </w:r>
      <w:r w:rsidRPr="00A311AE">
        <w:rPr>
          <w:sz w:val="22"/>
          <w:szCs w:val="22"/>
        </w:rPr>
        <w:t xml:space="preserve">tarafından Tutanak ile kayıt altına alındıktan sonra </w:t>
      </w:r>
      <w:r>
        <w:rPr>
          <w:sz w:val="22"/>
          <w:szCs w:val="22"/>
        </w:rPr>
        <w:t xml:space="preserve">kurum müdürüne </w:t>
      </w:r>
      <w:r w:rsidRPr="00A311AE">
        <w:rPr>
          <w:sz w:val="22"/>
          <w:szCs w:val="22"/>
        </w:rPr>
        <w:t xml:space="preserve">bilgi verilir ve müşteri temsilcisi haberdar edilir. Düzeltici Faaliyetler gerçekleştirilir. </w:t>
      </w:r>
    </w:p>
    <w:p w:rsidR="00A311AE" w:rsidRPr="00A311AE" w:rsidRDefault="00A311AE" w:rsidP="00A311AE">
      <w:pPr>
        <w:spacing w:after="0"/>
        <w:contextualSpacing/>
        <w:jc w:val="both"/>
        <w:rPr>
          <w:sz w:val="22"/>
          <w:szCs w:val="22"/>
        </w:rPr>
      </w:pPr>
      <w:r w:rsidRPr="00A311AE">
        <w:rPr>
          <w:sz w:val="22"/>
          <w:szCs w:val="22"/>
        </w:rPr>
        <w:t>5.1</w:t>
      </w:r>
      <w:r w:rsidR="00145533">
        <w:rPr>
          <w:sz w:val="22"/>
          <w:szCs w:val="22"/>
        </w:rPr>
        <w:t>0</w:t>
      </w:r>
      <w:r w:rsidRPr="00A311AE">
        <w:rPr>
          <w:sz w:val="22"/>
          <w:szCs w:val="22"/>
        </w:rPr>
        <w:t xml:space="preserve">. Ekipmanın ve malzemenin yenilenmesi/zararın giderilmesi işlemleri, müşterilerle yapılan sözleşme şartlarına göre gerçekleştirilir. </w:t>
      </w:r>
    </w:p>
    <w:p w:rsidR="00A311AE" w:rsidRPr="00A311AE" w:rsidRDefault="00A311AE" w:rsidP="00A311AE">
      <w:pPr>
        <w:spacing w:after="0"/>
        <w:contextualSpacing/>
        <w:jc w:val="both"/>
        <w:rPr>
          <w:sz w:val="22"/>
          <w:szCs w:val="22"/>
        </w:rPr>
      </w:pPr>
      <w:r w:rsidRPr="00A311AE">
        <w:rPr>
          <w:sz w:val="22"/>
          <w:szCs w:val="22"/>
        </w:rPr>
        <w:t>5.1</w:t>
      </w:r>
      <w:r w:rsidR="00145533">
        <w:rPr>
          <w:sz w:val="22"/>
          <w:szCs w:val="22"/>
        </w:rPr>
        <w:t>1</w:t>
      </w:r>
      <w:r w:rsidRPr="00A311AE">
        <w:rPr>
          <w:sz w:val="22"/>
          <w:szCs w:val="22"/>
        </w:rPr>
        <w:t xml:space="preserve">. Müşteri tarafından teslimi gerçekleştirilen </w:t>
      </w:r>
      <w:proofErr w:type="gramStart"/>
      <w:r w:rsidRPr="00A311AE">
        <w:rPr>
          <w:sz w:val="22"/>
          <w:szCs w:val="22"/>
        </w:rPr>
        <w:t>ekipman</w:t>
      </w:r>
      <w:proofErr w:type="gramEnd"/>
      <w:r w:rsidRPr="00A311AE">
        <w:rPr>
          <w:sz w:val="22"/>
          <w:szCs w:val="22"/>
        </w:rPr>
        <w:t xml:space="preserve"> ve malzemeler, kuruluşumuzun kendi ekipman ve malzemeleri gibi korunur. </w:t>
      </w:r>
    </w:p>
    <w:p w:rsidR="00A311AE" w:rsidRDefault="00A311AE" w:rsidP="00A311AE">
      <w:pPr>
        <w:pStyle w:val="Default"/>
        <w:rPr>
          <w:sz w:val="20"/>
          <w:szCs w:val="20"/>
        </w:rPr>
      </w:pPr>
    </w:p>
    <w:p w:rsidR="00E9320C" w:rsidRPr="0099644A" w:rsidRDefault="00E9320C" w:rsidP="00D75F58">
      <w:pPr>
        <w:spacing w:after="0"/>
        <w:contextualSpacing/>
        <w:jc w:val="both"/>
        <w:rPr>
          <w:b/>
          <w:sz w:val="22"/>
          <w:szCs w:val="22"/>
        </w:rPr>
      </w:pPr>
      <w:r w:rsidRPr="0099644A">
        <w:rPr>
          <w:b/>
          <w:sz w:val="22"/>
          <w:szCs w:val="22"/>
        </w:rPr>
        <w:t>6. İLGİLİ DOKÜMANLAR</w:t>
      </w:r>
    </w:p>
    <w:p w:rsidR="00E9320C" w:rsidRPr="0099644A" w:rsidRDefault="00E9320C" w:rsidP="00D75F58">
      <w:pPr>
        <w:spacing w:after="0"/>
        <w:contextualSpacing/>
        <w:jc w:val="both"/>
        <w:rPr>
          <w:b/>
          <w:sz w:val="22"/>
          <w:szCs w:val="22"/>
        </w:rPr>
      </w:pPr>
    </w:p>
    <w:p w:rsidR="00E9320C" w:rsidRPr="0099644A" w:rsidRDefault="00E9320C" w:rsidP="00D75F58">
      <w:pPr>
        <w:spacing w:after="0"/>
        <w:contextualSpacing/>
        <w:jc w:val="both"/>
        <w:rPr>
          <w:b/>
          <w:sz w:val="22"/>
          <w:szCs w:val="22"/>
        </w:rPr>
      </w:pPr>
      <w:r w:rsidRPr="0099644A">
        <w:rPr>
          <w:b/>
          <w:sz w:val="22"/>
          <w:szCs w:val="22"/>
        </w:rPr>
        <w:t xml:space="preserve">6.1 </w:t>
      </w:r>
      <w:r w:rsidR="0037662B" w:rsidRPr="0099644A">
        <w:rPr>
          <w:b/>
          <w:sz w:val="22"/>
          <w:szCs w:val="22"/>
        </w:rPr>
        <w:t>KYS</w:t>
      </w:r>
      <w:r w:rsidRPr="0099644A">
        <w:rPr>
          <w:b/>
          <w:sz w:val="22"/>
          <w:szCs w:val="22"/>
        </w:rPr>
        <w:t xml:space="preserve"> DOKÜMANLARI</w:t>
      </w:r>
    </w:p>
    <w:p w:rsidR="0099644A" w:rsidRPr="0099644A" w:rsidRDefault="0099644A" w:rsidP="00D75F5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644A" w:rsidRPr="0099644A" w:rsidRDefault="0099644A" w:rsidP="00D66D9F">
      <w:pPr>
        <w:spacing w:after="0"/>
        <w:contextualSpacing/>
        <w:jc w:val="both"/>
        <w:rPr>
          <w:sz w:val="22"/>
          <w:szCs w:val="22"/>
        </w:rPr>
      </w:pPr>
      <w:r w:rsidRPr="00D66D9F">
        <w:rPr>
          <w:sz w:val="22"/>
          <w:szCs w:val="22"/>
        </w:rPr>
        <w:t xml:space="preserve">Düzeltici Faaliyetler Prosesi </w:t>
      </w:r>
    </w:p>
    <w:p w:rsidR="0099644A" w:rsidRPr="0099644A" w:rsidRDefault="0099644A" w:rsidP="00D66D9F">
      <w:pPr>
        <w:spacing w:after="0"/>
        <w:contextualSpacing/>
        <w:jc w:val="both"/>
        <w:rPr>
          <w:sz w:val="22"/>
          <w:szCs w:val="22"/>
        </w:rPr>
      </w:pPr>
      <w:r w:rsidRPr="00D66D9F">
        <w:rPr>
          <w:sz w:val="22"/>
          <w:szCs w:val="22"/>
        </w:rPr>
        <w:t xml:space="preserve">Uygun Olmayan Ürünün/Hizmetin Kontrolü Prosesi </w:t>
      </w:r>
    </w:p>
    <w:p w:rsidR="0099644A" w:rsidRPr="00D66D9F" w:rsidRDefault="0099644A" w:rsidP="00D75F58">
      <w:pPr>
        <w:spacing w:after="0"/>
        <w:contextualSpacing/>
        <w:jc w:val="both"/>
        <w:rPr>
          <w:sz w:val="22"/>
          <w:szCs w:val="22"/>
        </w:rPr>
      </w:pPr>
      <w:r w:rsidRPr="00D66D9F">
        <w:rPr>
          <w:sz w:val="22"/>
          <w:szCs w:val="22"/>
        </w:rPr>
        <w:t>Muayene Test ve Kontrol Prosesi</w:t>
      </w:r>
    </w:p>
    <w:p w:rsidR="00E9320C" w:rsidRPr="0099644A" w:rsidRDefault="00E9320C" w:rsidP="00D75F58">
      <w:pPr>
        <w:spacing w:after="0"/>
        <w:contextualSpacing/>
        <w:jc w:val="both"/>
        <w:rPr>
          <w:b/>
          <w:sz w:val="22"/>
          <w:szCs w:val="22"/>
        </w:rPr>
      </w:pPr>
    </w:p>
    <w:p w:rsidR="00E9320C" w:rsidRPr="0099644A" w:rsidRDefault="00E9320C" w:rsidP="00D75F58">
      <w:pPr>
        <w:spacing w:after="0"/>
        <w:contextualSpacing/>
        <w:jc w:val="both"/>
        <w:rPr>
          <w:iCs/>
          <w:sz w:val="22"/>
          <w:szCs w:val="22"/>
        </w:rPr>
      </w:pPr>
      <w:r w:rsidRPr="0099644A">
        <w:rPr>
          <w:b/>
          <w:iCs/>
          <w:sz w:val="22"/>
          <w:szCs w:val="22"/>
        </w:rPr>
        <w:t>6.2 DIŞ KAYNAKLI DOKÜMANLARI</w:t>
      </w:r>
    </w:p>
    <w:p w:rsidR="001E1062" w:rsidRPr="0099644A" w:rsidRDefault="001E1062" w:rsidP="00D75F58">
      <w:pPr>
        <w:rPr>
          <w:sz w:val="22"/>
          <w:szCs w:val="22"/>
        </w:rPr>
      </w:pPr>
    </w:p>
    <w:sectPr w:rsidR="001E1062" w:rsidRPr="0099644A" w:rsidSect="00E17677">
      <w:headerReference w:type="default" r:id="rId7"/>
      <w:footerReference w:type="default" r:id="rId8"/>
      <w:pgSz w:w="11906" w:h="16838"/>
      <w:pgMar w:top="1417" w:right="707" w:bottom="1417" w:left="1134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00" w:rsidRDefault="00D61F00" w:rsidP="00E9320C">
      <w:pPr>
        <w:spacing w:after="0" w:line="240" w:lineRule="auto"/>
      </w:pPr>
      <w:r>
        <w:separator/>
      </w:r>
    </w:p>
  </w:endnote>
  <w:endnote w:type="continuationSeparator" w:id="1">
    <w:p w:rsidR="00D61F00" w:rsidRDefault="00D61F00" w:rsidP="00E9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E17677" w:rsidRPr="000F754F" w:rsidTr="00FE76F0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E17677" w:rsidRDefault="00E17677" w:rsidP="00E17677">
          <w:pPr>
            <w:spacing w:after="0"/>
            <w:jc w:val="center"/>
            <w:rPr>
              <w:rFonts w:ascii="Calibri" w:hAnsi="Calibri" w:cs="Calibri"/>
              <w:color w:val="000000" w:themeColor="text1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E17677" w:rsidRPr="003A3887" w:rsidRDefault="00E17677" w:rsidP="00E17677">
          <w:pPr>
            <w:spacing w:after="0"/>
            <w:jc w:val="center"/>
            <w:rPr>
              <w:rFonts w:ascii="Calibri" w:hAnsi="Calibri" w:cs="Calibri"/>
              <w:color w:val="000000" w:themeColor="text1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E17677" w:rsidRPr="003A3887" w:rsidRDefault="00E17677" w:rsidP="00E17677">
          <w:pPr>
            <w:spacing w:after="0"/>
            <w:jc w:val="center"/>
            <w:rPr>
              <w:rFonts w:ascii="Calibri" w:hAnsi="Calibri" w:cs="Calibri"/>
              <w:color w:val="808080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Ekibi</w:t>
          </w:r>
        </w:p>
      </w:tc>
      <w:tc>
        <w:tcPr>
          <w:tcW w:w="3697" w:type="dxa"/>
          <w:shd w:val="clear" w:color="auto" w:fill="auto"/>
          <w:vAlign w:val="center"/>
        </w:tcPr>
        <w:p w:rsidR="00E17677" w:rsidRDefault="00E17677" w:rsidP="00E17677">
          <w:pPr>
            <w:spacing w:after="0"/>
            <w:jc w:val="center"/>
            <w:rPr>
              <w:rFonts w:ascii="Calibri" w:hAnsi="Calibri" w:cs="Calibri"/>
              <w:color w:val="000000" w:themeColor="text1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E17677" w:rsidRPr="003A3887" w:rsidRDefault="00E17677" w:rsidP="00E17677">
          <w:pPr>
            <w:spacing w:after="0"/>
            <w:jc w:val="center"/>
            <w:rPr>
              <w:rFonts w:ascii="Calibri" w:hAnsi="Calibri" w:cs="Calibri"/>
              <w:color w:val="000000" w:themeColor="text1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E17677" w:rsidRPr="003A3887" w:rsidRDefault="00E17677" w:rsidP="00E17677">
          <w:pPr>
            <w:spacing w:after="0"/>
            <w:jc w:val="center"/>
            <w:rPr>
              <w:rFonts w:ascii="Calibri" w:hAnsi="Calibri" w:cs="Calibri"/>
              <w:color w:val="808080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Temsilcisi</w:t>
          </w:r>
        </w:p>
      </w:tc>
      <w:tc>
        <w:tcPr>
          <w:tcW w:w="2852" w:type="dxa"/>
          <w:shd w:val="clear" w:color="auto" w:fill="auto"/>
          <w:vAlign w:val="center"/>
        </w:tcPr>
        <w:p w:rsidR="00E17677" w:rsidRDefault="00E17677" w:rsidP="00E17677">
          <w:pPr>
            <w:spacing w:after="0"/>
            <w:jc w:val="center"/>
            <w:rPr>
              <w:rFonts w:ascii="Calibri" w:hAnsi="Calibri" w:cs="Calibri"/>
              <w:color w:val="000000" w:themeColor="text1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E17677" w:rsidRPr="003A3887" w:rsidRDefault="00E17677" w:rsidP="00E17677">
          <w:pPr>
            <w:spacing w:after="0"/>
            <w:jc w:val="center"/>
            <w:rPr>
              <w:rFonts w:ascii="Calibri" w:hAnsi="Calibri" w:cs="Calibri"/>
              <w:color w:val="000000" w:themeColor="text1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E17677" w:rsidRPr="003A3887" w:rsidRDefault="00E17677" w:rsidP="00E17677">
          <w:pPr>
            <w:spacing w:after="0"/>
            <w:jc w:val="center"/>
            <w:rPr>
              <w:rFonts w:ascii="Calibri" w:hAnsi="Calibri" w:cs="Calibri"/>
              <w:color w:val="000000" w:themeColor="text1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8B18CD" w:rsidRDefault="000C477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00" w:rsidRDefault="00D61F00" w:rsidP="00E9320C">
      <w:pPr>
        <w:spacing w:after="0" w:line="240" w:lineRule="auto"/>
      </w:pPr>
      <w:r>
        <w:separator/>
      </w:r>
    </w:p>
  </w:footnote>
  <w:footnote w:type="continuationSeparator" w:id="1">
    <w:p w:rsidR="00D61F00" w:rsidRDefault="00D61F00" w:rsidP="00E9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820"/>
      <w:gridCol w:w="1559"/>
      <w:gridCol w:w="1560"/>
    </w:tblGrid>
    <w:tr w:rsidR="00E17677" w:rsidRPr="00E17677" w:rsidTr="00E17677">
      <w:trPr>
        <w:trHeight w:val="268"/>
        <w:jc w:val="center"/>
      </w:trPr>
      <w:tc>
        <w:tcPr>
          <w:tcW w:w="2120" w:type="dxa"/>
          <w:vMerge w:val="restart"/>
          <w:vAlign w:val="center"/>
        </w:tcPr>
        <w:p w:rsidR="00E17677" w:rsidRPr="00E17677" w:rsidRDefault="00E17677" w:rsidP="00E1767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Times New Roman" w:hAnsi="Cambria"/>
              <w:b/>
              <w:sz w:val="28"/>
              <w:szCs w:val="28"/>
              <w:lang w:eastAsia="tr-TR"/>
            </w:rPr>
          </w:pPr>
          <w:r w:rsidRPr="00E17677">
            <w:rPr>
              <w:rFonts w:eastAsia="Times New Roman"/>
              <w:noProof/>
              <w:lang w:eastAsia="tr-TR"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vMerge w:val="restart"/>
          <w:vAlign w:val="center"/>
        </w:tcPr>
        <w:p w:rsidR="00E17677" w:rsidRPr="00E17677" w:rsidRDefault="00E17677" w:rsidP="00E1767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Times New Roman" w:hAnsi="Calibri" w:cs="Calibri"/>
              <w:b/>
              <w:lang w:eastAsia="tr-TR"/>
            </w:rPr>
          </w:pPr>
          <w:r w:rsidRPr="00E17677">
            <w:rPr>
              <w:rFonts w:ascii="Calibri" w:eastAsia="Times New Roman" w:hAnsi="Calibri" w:cs="Calibri"/>
              <w:b/>
              <w:lang w:eastAsia="tr-TR"/>
            </w:rPr>
            <w:t>KADIKÖY HALK EĞİTİM</w:t>
          </w:r>
          <w:r w:rsidR="000C4772">
            <w:rPr>
              <w:rFonts w:ascii="Calibri" w:eastAsia="Times New Roman" w:hAnsi="Calibri" w:cs="Calibri"/>
              <w:b/>
              <w:lang w:eastAsia="tr-TR"/>
            </w:rPr>
            <w:t>İ</w:t>
          </w:r>
          <w:r w:rsidRPr="00E17677">
            <w:rPr>
              <w:rFonts w:ascii="Calibri" w:eastAsia="Times New Roman" w:hAnsi="Calibri" w:cs="Calibri"/>
              <w:b/>
              <w:lang w:eastAsia="tr-TR"/>
            </w:rPr>
            <w:t xml:space="preserve"> MERKEZİ</w:t>
          </w:r>
        </w:p>
      </w:tc>
      <w:tc>
        <w:tcPr>
          <w:tcW w:w="1559" w:type="dxa"/>
          <w:vAlign w:val="center"/>
        </w:tcPr>
        <w:p w:rsidR="00E17677" w:rsidRPr="00E17677" w:rsidRDefault="00E17677" w:rsidP="00E17677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E17677">
            <w:rPr>
              <w:rFonts w:ascii="Calibri" w:eastAsia="Times New Roman" w:hAnsi="Calibri" w:cs="Calibri"/>
              <w:sz w:val="20"/>
              <w:szCs w:val="20"/>
              <w:lang w:eastAsia="tr-TR"/>
            </w:rPr>
            <w:t>Doküman No</w:t>
          </w:r>
        </w:p>
      </w:tc>
      <w:tc>
        <w:tcPr>
          <w:tcW w:w="1560" w:type="dxa"/>
          <w:vAlign w:val="center"/>
        </w:tcPr>
        <w:p w:rsidR="00E17677" w:rsidRPr="00E17677" w:rsidRDefault="005C0F06" w:rsidP="00E17677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tr-TR"/>
            </w:rPr>
            <w:t>PRS. 006</w:t>
          </w:r>
        </w:p>
      </w:tc>
    </w:tr>
    <w:tr w:rsidR="00E17677" w:rsidRPr="00E17677" w:rsidTr="00E17677">
      <w:trPr>
        <w:trHeight w:val="272"/>
        <w:jc w:val="center"/>
      </w:trPr>
      <w:tc>
        <w:tcPr>
          <w:tcW w:w="2120" w:type="dxa"/>
          <w:vMerge/>
          <w:vAlign w:val="center"/>
        </w:tcPr>
        <w:p w:rsidR="00E17677" w:rsidRPr="00E17677" w:rsidRDefault="00E17677" w:rsidP="00E1767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Times New Roman" w:hAnsi="Calibri"/>
              <w:noProof/>
              <w:lang w:eastAsia="tr-TR"/>
            </w:rPr>
          </w:pPr>
        </w:p>
      </w:tc>
      <w:tc>
        <w:tcPr>
          <w:tcW w:w="4821" w:type="dxa"/>
          <w:vMerge/>
          <w:vAlign w:val="center"/>
        </w:tcPr>
        <w:p w:rsidR="00E17677" w:rsidRPr="00E17677" w:rsidRDefault="00E17677" w:rsidP="00E1767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Times New Roman" w:hAnsi="Calibri" w:cs="Calibri"/>
              <w:b/>
              <w:lang w:eastAsia="tr-TR"/>
            </w:rPr>
          </w:pPr>
        </w:p>
      </w:tc>
      <w:tc>
        <w:tcPr>
          <w:tcW w:w="1559" w:type="dxa"/>
          <w:vAlign w:val="center"/>
        </w:tcPr>
        <w:p w:rsidR="00E17677" w:rsidRPr="00E17677" w:rsidRDefault="00E17677" w:rsidP="00E17677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E17677">
            <w:rPr>
              <w:rFonts w:ascii="Calibri" w:eastAsia="Times New Roman" w:hAnsi="Calibri" w:cs="Calibri"/>
              <w:sz w:val="20"/>
              <w:szCs w:val="20"/>
              <w:lang w:eastAsia="tr-TR"/>
            </w:rPr>
            <w:t>Yayın Tarihi</w:t>
          </w:r>
        </w:p>
      </w:tc>
      <w:tc>
        <w:tcPr>
          <w:tcW w:w="1560" w:type="dxa"/>
          <w:vAlign w:val="center"/>
        </w:tcPr>
        <w:p w:rsidR="00E17677" w:rsidRPr="00E17677" w:rsidRDefault="00E17677" w:rsidP="00E17677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E17677">
            <w:rPr>
              <w:rFonts w:ascii="Calibri" w:eastAsia="Times New Roman" w:hAnsi="Calibri" w:cs="Calibri"/>
              <w:sz w:val="20"/>
              <w:szCs w:val="20"/>
              <w:lang w:eastAsia="tr-TR"/>
            </w:rPr>
            <w:t>28.04.2022</w:t>
          </w:r>
        </w:p>
      </w:tc>
    </w:tr>
    <w:tr w:rsidR="00E17677" w:rsidRPr="00E17677" w:rsidTr="00E17677">
      <w:trPr>
        <w:trHeight w:val="290"/>
        <w:jc w:val="center"/>
      </w:trPr>
      <w:tc>
        <w:tcPr>
          <w:tcW w:w="2120" w:type="dxa"/>
          <w:vMerge/>
          <w:vAlign w:val="center"/>
        </w:tcPr>
        <w:p w:rsidR="00E17677" w:rsidRPr="00E17677" w:rsidRDefault="00E17677" w:rsidP="00E17677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Tahoma"/>
              <w:sz w:val="20"/>
              <w:szCs w:val="20"/>
              <w:lang w:eastAsia="tr-TR"/>
            </w:rPr>
          </w:pPr>
        </w:p>
      </w:tc>
      <w:tc>
        <w:tcPr>
          <w:tcW w:w="4821" w:type="dxa"/>
          <w:vMerge w:val="restart"/>
          <w:vAlign w:val="center"/>
        </w:tcPr>
        <w:p w:rsidR="00E17677" w:rsidRPr="00E17677" w:rsidRDefault="00F24F69" w:rsidP="00E1767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Times New Roman" w:hAnsi="Calibri" w:cs="Calibri"/>
              <w:lang w:eastAsia="tr-TR"/>
            </w:rPr>
          </w:pPr>
          <w:r w:rsidRPr="00F24F69">
            <w:rPr>
              <w:rFonts w:ascii="Calibri" w:eastAsia="Times New Roman" w:hAnsi="Calibri" w:cs="Calibri"/>
              <w:b/>
              <w:lang w:eastAsia="tr-TR"/>
            </w:rPr>
            <w:t>MÜŞTERİ VE DIŞ TEDARİKÇİ MÜLKİYETİNİ KORUMA PROSEDÜRÜ</w:t>
          </w:r>
        </w:p>
      </w:tc>
      <w:tc>
        <w:tcPr>
          <w:tcW w:w="1559" w:type="dxa"/>
          <w:vAlign w:val="center"/>
        </w:tcPr>
        <w:p w:rsidR="00E17677" w:rsidRPr="00E17677" w:rsidRDefault="00E17677" w:rsidP="00E17677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E17677">
            <w:rPr>
              <w:rFonts w:ascii="Calibri" w:eastAsia="Times New Roman" w:hAnsi="Calibri" w:cs="Calibri"/>
              <w:sz w:val="20"/>
              <w:szCs w:val="20"/>
              <w:lang w:eastAsia="tr-TR"/>
            </w:rPr>
            <w:t>Revizyon Tarihi</w:t>
          </w:r>
        </w:p>
      </w:tc>
      <w:tc>
        <w:tcPr>
          <w:tcW w:w="1560" w:type="dxa"/>
          <w:vAlign w:val="center"/>
        </w:tcPr>
        <w:p w:rsidR="00E17677" w:rsidRPr="00E17677" w:rsidRDefault="00E17677" w:rsidP="00E17677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E17677">
            <w:rPr>
              <w:rFonts w:ascii="Calibri" w:eastAsia="Times New Roman" w:hAnsi="Calibri" w:cs="Calibri"/>
              <w:sz w:val="20"/>
              <w:szCs w:val="20"/>
              <w:lang w:eastAsia="tr-TR"/>
            </w:rPr>
            <w:t>00</w:t>
          </w:r>
        </w:p>
      </w:tc>
    </w:tr>
    <w:tr w:rsidR="00E17677" w:rsidRPr="00E17677" w:rsidTr="00E17677">
      <w:trPr>
        <w:trHeight w:val="266"/>
        <w:jc w:val="center"/>
      </w:trPr>
      <w:tc>
        <w:tcPr>
          <w:tcW w:w="2120" w:type="dxa"/>
          <w:vMerge/>
          <w:vAlign w:val="center"/>
        </w:tcPr>
        <w:p w:rsidR="00E17677" w:rsidRPr="00E17677" w:rsidRDefault="00E17677" w:rsidP="00E17677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Arial"/>
              <w:b/>
              <w:sz w:val="28"/>
              <w:lang w:eastAsia="tr-TR"/>
            </w:rPr>
          </w:pPr>
        </w:p>
      </w:tc>
      <w:tc>
        <w:tcPr>
          <w:tcW w:w="4821" w:type="dxa"/>
          <w:vMerge/>
          <w:vAlign w:val="center"/>
        </w:tcPr>
        <w:p w:rsidR="00E17677" w:rsidRPr="00E17677" w:rsidRDefault="00E17677" w:rsidP="00E17677">
          <w:pPr>
            <w:tabs>
              <w:tab w:val="center" w:pos="4536"/>
              <w:tab w:val="right" w:pos="9072"/>
            </w:tabs>
            <w:spacing w:after="0"/>
            <w:rPr>
              <w:rFonts w:ascii="Calibri" w:eastAsia="Times New Roman" w:hAnsi="Calibri" w:cs="Calibri"/>
              <w:b/>
              <w:sz w:val="28"/>
              <w:lang w:eastAsia="tr-TR"/>
            </w:rPr>
          </w:pPr>
        </w:p>
      </w:tc>
      <w:tc>
        <w:tcPr>
          <w:tcW w:w="1559" w:type="dxa"/>
          <w:vAlign w:val="center"/>
        </w:tcPr>
        <w:p w:rsidR="00E17677" w:rsidRPr="00E17677" w:rsidRDefault="00E17677" w:rsidP="00E17677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E17677">
            <w:rPr>
              <w:rFonts w:ascii="Calibri" w:eastAsia="Times New Roman" w:hAnsi="Calibri" w:cs="Calibri"/>
              <w:sz w:val="20"/>
              <w:szCs w:val="20"/>
              <w:lang w:eastAsia="tr-TR"/>
            </w:rPr>
            <w:t>Revizyon No</w:t>
          </w:r>
        </w:p>
      </w:tc>
      <w:tc>
        <w:tcPr>
          <w:tcW w:w="1560" w:type="dxa"/>
          <w:vAlign w:val="center"/>
        </w:tcPr>
        <w:p w:rsidR="00E17677" w:rsidRPr="00E17677" w:rsidRDefault="00E17677" w:rsidP="00E17677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</w:p>
      </w:tc>
    </w:tr>
    <w:tr w:rsidR="00E17677" w:rsidRPr="00E17677" w:rsidTr="00E17677">
      <w:trPr>
        <w:trHeight w:val="141"/>
        <w:jc w:val="center"/>
      </w:trPr>
      <w:tc>
        <w:tcPr>
          <w:tcW w:w="2120" w:type="dxa"/>
          <w:vMerge/>
          <w:vAlign w:val="center"/>
        </w:tcPr>
        <w:p w:rsidR="00E17677" w:rsidRPr="00E17677" w:rsidRDefault="00E17677" w:rsidP="00E17677">
          <w:pPr>
            <w:spacing w:after="0" w:line="240" w:lineRule="auto"/>
            <w:rPr>
              <w:rFonts w:ascii="Cambria" w:eastAsia="Times New Roman" w:hAnsi="Cambria" w:cs="Tahoma"/>
              <w:sz w:val="20"/>
              <w:szCs w:val="20"/>
              <w:lang w:eastAsia="tr-TR"/>
            </w:rPr>
          </w:pPr>
        </w:p>
      </w:tc>
      <w:tc>
        <w:tcPr>
          <w:tcW w:w="4821" w:type="dxa"/>
          <w:vMerge/>
          <w:vAlign w:val="center"/>
        </w:tcPr>
        <w:p w:rsidR="00E17677" w:rsidRPr="00E17677" w:rsidRDefault="00E17677" w:rsidP="00E17677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</w:p>
      </w:tc>
      <w:tc>
        <w:tcPr>
          <w:tcW w:w="1559" w:type="dxa"/>
          <w:vAlign w:val="center"/>
        </w:tcPr>
        <w:p w:rsidR="00E17677" w:rsidRPr="00E17677" w:rsidRDefault="00E17677" w:rsidP="00E17677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E17677">
            <w:rPr>
              <w:rFonts w:ascii="Calibri" w:eastAsia="Times New Roman" w:hAnsi="Calibri" w:cs="Calibri"/>
              <w:sz w:val="20"/>
              <w:szCs w:val="20"/>
              <w:lang w:eastAsia="tr-TR"/>
            </w:rPr>
            <w:t>Sayfa Sayısı</w:t>
          </w:r>
        </w:p>
      </w:tc>
      <w:tc>
        <w:tcPr>
          <w:tcW w:w="1560" w:type="dxa"/>
          <w:vAlign w:val="center"/>
        </w:tcPr>
        <w:p w:rsidR="00E17677" w:rsidRPr="00E17677" w:rsidRDefault="005C4102" w:rsidP="00E17677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E17677">
            <w:rPr>
              <w:rFonts w:ascii="Calibri" w:eastAsia="Times New Roman" w:hAnsi="Calibri" w:cs="Calibri"/>
              <w:sz w:val="20"/>
              <w:szCs w:val="20"/>
              <w:lang w:eastAsia="tr-TR"/>
            </w:rPr>
            <w:fldChar w:fldCharType="begin"/>
          </w:r>
          <w:r w:rsidR="00E17677" w:rsidRPr="00E17677">
            <w:rPr>
              <w:rFonts w:ascii="Calibri" w:eastAsia="Times New Roman" w:hAnsi="Calibri" w:cs="Calibri"/>
              <w:sz w:val="20"/>
              <w:szCs w:val="20"/>
              <w:lang w:eastAsia="tr-TR"/>
            </w:rPr>
            <w:instrText xml:space="preserve"> PAGE </w:instrText>
          </w:r>
          <w:r w:rsidRPr="00E17677">
            <w:rPr>
              <w:rFonts w:ascii="Calibri" w:eastAsia="Times New Roman" w:hAnsi="Calibri" w:cs="Calibri"/>
              <w:sz w:val="20"/>
              <w:szCs w:val="20"/>
              <w:lang w:eastAsia="tr-TR"/>
            </w:rPr>
            <w:fldChar w:fldCharType="separate"/>
          </w:r>
          <w:r w:rsidR="000C4772">
            <w:rPr>
              <w:rFonts w:ascii="Calibri" w:eastAsia="Times New Roman" w:hAnsi="Calibri" w:cs="Calibri"/>
              <w:noProof/>
              <w:sz w:val="20"/>
              <w:szCs w:val="20"/>
              <w:lang w:eastAsia="tr-TR"/>
            </w:rPr>
            <w:t>1</w:t>
          </w:r>
          <w:r w:rsidRPr="00E17677">
            <w:rPr>
              <w:rFonts w:ascii="Calibri" w:eastAsia="Times New Roman" w:hAnsi="Calibri" w:cs="Calibri"/>
              <w:sz w:val="20"/>
              <w:szCs w:val="20"/>
              <w:lang w:eastAsia="tr-TR"/>
            </w:rPr>
            <w:fldChar w:fldCharType="end"/>
          </w:r>
          <w:r w:rsidR="00E17677" w:rsidRPr="00E17677">
            <w:rPr>
              <w:rFonts w:ascii="Calibri" w:eastAsia="Times New Roman" w:hAnsi="Calibri" w:cs="Calibri"/>
              <w:sz w:val="20"/>
              <w:szCs w:val="20"/>
              <w:lang w:eastAsia="tr-TR"/>
            </w:rPr>
            <w:t xml:space="preserve"> / </w:t>
          </w:r>
          <w:r w:rsidRPr="00E17677">
            <w:rPr>
              <w:rFonts w:ascii="Calibri" w:eastAsia="Times New Roman" w:hAnsi="Calibri" w:cs="Calibri"/>
              <w:sz w:val="20"/>
              <w:szCs w:val="20"/>
              <w:lang w:eastAsia="tr-TR"/>
            </w:rPr>
            <w:fldChar w:fldCharType="begin"/>
          </w:r>
          <w:r w:rsidR="00E17677" w:rsidRPr="00E17677">
            <w:rPr>
              <w:rFonts w:ascii="Calibri" w:eastAsia="Times New Roman" w:hAnsi="Calibri" w:cs="Calibri"/>
              <w:sz w:val="20"/>
              <w:szCs w:val="20"/>
              <w:lang w:eastAsia="tr-TR"/>
            </w:rPr>
            <w:instrText xml:space="preserve"> NUMPAGES  </w:instrText>
          </w:r>
          <w:r w:rsidRPr="00E17677">
            <w:rPr>
              <w:rFonts w:ascii="Calibri" w:eastAsia="Times New Roman" w:hAnsi="Calibri" w:cs="Calibri"/>
              <w:sz w:val="20"/>
              <w:szCs w:val="20"/>
              <w:lang w:eastAsia="tr-TR"/>
            </w:rPr>
            <w:fldChar w:fldCharType="separate"/>
          </w:r>
          <w:r w:rsidR="000C4772">
            <w:rPr>
              <w:rFonts w:ascii="Calibri" w:eastAsia="Times New Roman" w:hAnsi="Calibri" w:cs="Calibri"/>
              <w:noProof/>
              <w:sz w:val="20"/>
              <w:szCs w:val="20"/>
              <w:lang w:eastAsia="tr-TR"/>
            </w:rPr>
            <w:t>2</w:t>
          </w:r>
          <w:r w:rsidRPr="00E17677">
            <w:rPr>
              <w:rFonts w:ascii="Calibri" w:eastAsia="Times New Roman" w:hAnsi="Calibri" w:cs="Calibri"/>
              <w:sz w:val="20"/>
              <w:szCs w:val="20"/>
              <w:lang w:eastAsia="tr-TR"/>
            </w:rPr>
            <w:fldChar w:fldCharType="end"/>
          </w:r>
        </w:p>
      </w:tc>
    </w:tr>
  </w:tbl>
  <w:p w:rsidR="008B18CD" w:rsidRDefault="000C477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4503"/>
    <w:multiLevelType w:val="hybridMultilevel"/>
    <w:tmpl w:val="FD4CFB00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077"/>
    <w:rsid w:val="000C4772"/>
    <w:rsid w:val="000D4E1B"/>
    <w:rsid w:val="00145533"/>
    <w:rsid w:val="001648E3"/>
    <w:rsid w:val="001D7339"/>
    <w:rsid w:val="001E1062"/>
    <w:rsid w:val="0037662B"/>
    <w:rsid w:val="004519C1"/>
    <w:rsid w:val="004832AD"/>
    <w:rsid w:val="005C0F06"/>
    <w:rsid w:val="005C4102"/>
    <w:rsid w:val="006D2574"/>
    <w:rsid w:val="00777077"/>
    <w:rsid w:val="007B49A6"/>
    <w:rsid w:val="00827AAB"/>
    <w:rsid w:val="0099644A"/>
    <w:rsid w:val="00A311AE"/>
    <w:rsid w:val="00AC66D9"/>
    <w:rsid w:val="00B24F4A"/>
    <w:rsid w:val="00C56A39"/>
    <w:rsid w:val="00C65452"/>
    <w:rsid w:val="00D61F00"/>
    <w:rsid w:val="00D66D9F"/>
    <w:rsid w:val="00D75F58"/>
    <w:rsid w:val="00E17677"/>
    <w:rsid w:val="00E22DD0"/>
    <w:rsid w:val="00E243A5"/>
    <w:rsid w:val="00E60DA6"/>
    <w:rsid w:val="00E9320C"/>
    <w:rsid w:val="00E96D65"/>
    <w:rsid w:val="00EA0D14"/>
    <w:rsid w:val="00F24F69"/>
    <w:rsid w:val="00F8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0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320C"/>
    <w:rPr>
      <w:rFonts w:ascii="Times New Roman" w:eastAsia="Calibri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9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320C"/>
    <w:rPr>
      <w:rFonts w:ascii="Times New Roman" w:eastAsia="Calibri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9320C"/>
    <w:pPr>
      <w:ind w:left="720"/>
      <w:contextualSpacing/>
    </w:pPr>
  </w:style>
  <w:style w:type="paragraph" w:customStyle="1" w:styleId="Default">
    <w:name w:val="Default"/>
    <w:rsid w:val="003766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9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Hıdır ÖZERDEM</dc:creator>
  <cp:keywords/>
  <dc:description/>
  <cp:lastModifiedBy>Windows Kullanıcısı</cp:lastModifiedBy>
  <cp:revision>16</cp:revision>
  <dcterms:created xsi:type="dcterms:W3CDTF">2022-04-17T18:20:00Z</dcterms:created>
  <dcterms:modified xsi:type="dcterms:W3CDTF">2022-05-12T07:46:00Z</dcterms:modified>
</cp:coreProperties>
</file>